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130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УДК 528.4 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АВРУНЕВ Е.И. Технология и организация землеустроительных и кадастровых работ. Конспект лекций. – Новосибирск: СГГА, 2005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 w:rsidR="00E830D5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34</w:t>
      </w:r>
      <w:r w:rsidR="00E830D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30D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Настоящий конспект лекций содержит необходимые сведения по технологии и организации кадастровых работ на городской территории. Приведены необходимые сведения из теории графов. Даны принципы оптимизации при организации технологических процессов. </w:t>
      </w:r>
    </w:p>
    <w:p w:rsidR="00116130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1 и 2 написан в соавторстве с к.т.н., проф. кафедры кадастра В.Ф.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Ловягиным.</w:t>
      </w:r>
    </w:p>
    <w:p w:rsidR="00E830D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Конспект лекций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содержит оригинальные разработки автора по выбору типовой технологии,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городского геодезического обоснования, необходимого при создании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Государственного земельного кадастра. Приведенный алгоритм позволяет</w:t>
      </w:r>
      <w:r w:rsidR="00116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получить необходимую точность измерений исходя из заданной нормы точности опре</w:t>
      </w:r>
      <w:r w:rsidR="00E830D5">
        <w:rPr>
          <w:rFonts w:ascii="Times New Roman" w:hAnsi="Times New Roman" w:cs="Times New Roman"/>
          <w:sz w:val="28"/>
          <w:szCs w:val="28"/>
        </w:rPr>
        <w:t xml:space="preserve">деления площади территориальной </w:t>
      </w:r>
      <w:r>
        <w:rPr>
          <w:rFonts w:ascii="Times New Roman" w:hAnsi="Times New Roman" w:cs="Times New Roman"/>
          <w:sz w:val="28"/>
          <w:szCs w:val="28"/>
        </w:rPr>
        <w:t xml:space="preserve">зоны.     </w:t>
      </w:r>
    </w:p>
    <w:p w:rsidR="00E830D5" w:rsidRDefault="00E830D5" w:rsidP="00E830D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30D5" w:rsidRDefault="00E94B9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ОГЛАВЛЕНИЕ  </w:t>
      </w:r>
      <w:r w:rsidR="00E830D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3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E830D5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E830D5" w:rsidRDefault="00E830D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E94B95">
        <w:rPr>
          <w:rFonts w:ascii="Times New Roman" w:hAnsi="Times New Roman" w:cs="Times New Roman"/>
          <w:sz w:val="28"/>
          <w:szCs w:val="28"/>
        </w:rPr>
        <w:t xml:space="preserve">ВВЕДЕНИЕ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E830D5" w:rsidRDefault="00E830D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ТЕРМИНЫ</w:t>
      </w:r>
      <w:r w:rsidR="00E94B95">
        <w:rPr>
          <w:rFonts w:ascii="Times New Roman" w:hAnsi="Times New Roman" w:cs="Times New Roman"/>
          <w:sz w:val="28"/>
          <w:szCs w:val="28"/>
        </w:rPr>
        <w:t xml:space="preserve"> И ОПРЕДЕЛЕНИЯ ТЕХНОЛОГИЧЕСКОГО ПРОЦЕССА                  9</w:t>
      </w:r>
    </w:p>
    <w:p w:rsidR="00E830D5" w:rsidRDefault="00E830D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E94B95">
        <w:rPr>
          <w:rFonts w:ascii="Times New Roman" w:hAnsi="Times New Roman" w:cs="Times New Roman"/>
          <w:sz w:val="28"/>
          <w:szCs w:val="28"/>
        </w:rPr>
        <w:t>ПРИНЦИПЫ ОРГАНИЗАЦИИ ТЕХНОЛОГИЧЕСКОГО ПРОЦЕССА                14</w:t>
      </w:r>
    </w:p>
    <w:p w:rsidR="00E94B95" w:rsidRDefault="00E94B9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СОСТАВЛЕНИЯ ТЕХНОЛОГИЧЕСКИХ СХЕМ                                  16</w:t>
      </w:r>
    </w:p>
    <w:p w:rsidR="00E94B95" w:rsidRDefault="00E94B9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Упорядоченный список технологический операций                                                16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 Блочно-логическая технологическая схема                                                               19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 Ориентированный сетевой граф                                                                                 20</w:t>
      </w:r>
    </w:p>
    <w:p w:rsidR="00E94B95" w:rsidRDefault="00E94B95" w:rsidP="00E830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РАСЧЕТ ПАРАМЕТРОВ ОРИЕНТИРОВАННОГО СЕТЕВОГО ГРАФА    </w:t>
      </w:r>
      <w:r w:rsidR="00E61A09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22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  ОПТИМИЗАЦИЯ ОРИЕНТИРОВАННОГО СЕТЕВОГО ГРАФА                          26</w:t>
      </w:r>
    </w:p>
    <w:p w:rsidR="00E61A09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  ОПРЕДЕЛЕНИЕ СЕБЕСТОИМОСТИ ЗАПРОЕКТИРОВАННОГО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ТЕХНОЛОГИЧЕСКОГО ПРОЦЕССА                                                                         </w:t>
      </w:r>
      <w:r w:rsidR="0011613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30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  РАСЧЕТ ЭКОНОМИЧЕСКОЙ ЭФФЕКТИВНОСТИ                                                34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  ПРОЕКТИРОВАНИЕ И ПОСТРОЕНИЕ НА МЕСТНОСТИ ГОРОДСКИХ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КАДАСТРОВЫХ СЕТЕЙ                                                                                              </w:t>
      </w:r>
      <w:r w:rsidR="0011613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37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СПИСОК ИСПОЛЬЗОВАННЫХ ИСТОЧНИКОВ                                                     </w:t>
      </w:r>
      <w:r w:rsidR="00116130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41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КОНТРОЛЬНЫХ ВОПРОСОВ                                                                        42</w:t>
      </w:r>
    </w:p>
    <w:p w:rsidR="00E94B95" w:rsidRDefault="00E94B95" w:rsidP="00E61A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СЛОВАРЬ ОСНОВНЫХ ТЕРМИНОВ И ОПРЕДЕЛЕНИЙ                                           43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4B95" w:rsidRDefault="00E94B95" w:rsidP="00116130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</w:p>
    <w:p w:rsidR="00512D31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Технология - (от греч. </w:t>
      </w:r>
      <w:proofErr w:type="spellStart"/>
      <w:r>
        <w:rPr>
          <w:rFonts w:ascii="Times New Roman" w:hAnsi="Times New Roman" w:cs="Times New Roman"/>
          <w:sz w:val="28"/>
          <w:szCs w:val="28"/>
        </w:rPr>
        <w:t>téchne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искусство, мастерство, умение и ...логия), совокупность приёмов и способов получения, обработки или переработки сырья, материалов,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полуфабрикатов или изделий, выполняемых в различных отраслях промышленности</w:t>
      </w:r>
      <w:r w:rsidR="00512D31">
        <w:rPr>
          <w:rFonts w:ascii="Times New Roman" w:hAnsi="Times New Roman" w:cs="Times New Roman"/>
          <w:sz w:val="28"/>
          <w:szCs w:val="28"/>
        </w:rPr>
        <w:t>.</w:t>
      </w:r>
    </w:p>
    <w:p w:rsidR="00E94B95" w:rsidRDefault="00E61A09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2D31">
        <w:rPr>
          <w:rFonts w:ascii="Times New Roman" w:hAnsi="Times New Roman" w:cs="Times New Roman"/>
          <w:sz w:val="28"/>
          <w:szCs w:val="28"/>
        </w:rPr>
        <w:t>Технологией кадастровых работ,</w:t>
      </w:r>
      <w:r w:rsidR="00E94B95">
        <w:rPr>
          <w:rFonts w:ascii="Times New Roman" w:hAnsi="Times New Roman" w:cs="Times New Roman"/>
          <w:sz w:val="28"/>
          <w:szCs w:val="28"/>
        </w:rPr>
        <w:t xml:space="preserve"> называется наука, изучающая методы и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B95">
        <w:rPr>
          <w:rFonts w:ascii="Times New Roman" w:hAnsi="Times New Roman" w:cs="Times New Roman"/>
          <w:sz w:val="28"/>
          <w:szCs w:val="28"/>
        </w:rPr>
        <w:t>для проектирования и реализации производственного процесса по созданию Государственного кадастра недвижимости (ГКН). Целью такого производственного процесса является получение номенклатурного изделия с заданным качеством при минимальной трудоемкости и себестоимости.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технологии выделяют раздел науки о правилах выполнения работниками промышленного предприятия соответствующих технологических операций на оборудовании для получения номенклатурного изделия (методика выполнения производственных операций). Организацией – называется наука об определении оптимальной последовательности выполнения технологических операций, распределение их по времени, выборе необходимого числа бригад исполнителей и определении себестоимости запроектированного технологического процесса.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Государственный кадастр недвижимости (ГКН) - систематизированный свод сведений об учтенном недвижимом имуществе, а также сведений о прохождении Государственной границы РФ, о границах между субъектами РФ, границах муниципальных образований, границах населенных пунктов, о территориальных зонах и зонах с особыми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условиями использования территорий.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Государственный кадастр недвижимости является государственным информационным ресурсом (Государственная информационная система)</w:t>
      </w:r>
      <w:r w:rsidR="00E61A09">
        <w:rPr>
          <w:rFonts w:ascii="Times New Roman" w:hAnsi="Times New Roman" w:cs="Times New Roman"/>
          <w:sz w:val="28"/>
          <w:szCs w:val="28"/>
        </w:rPr>
        <w:t>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Недвижимое имущество (объекты недвижимости, объекты кадастра) – земельные участки, здания, сооружения, помещения, объекты незавершенного строительства.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Территориальная зона – часть территории административной единицы, которая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характеризуется особым правовым статусом (например, определенный район города или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поселок городского типа, или район сельскохозяйственного назначения).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Государственный кадастровый учет недвижимого имущества - действия уполномоченного органа (Территориальные управления “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Роснедвижимости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”) по внесению в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ГКН сведений, с характеристиками, позволяющими однозначно </w:t>
      </w:r>
      <w:r>
        <w:rPr>
          <w:rFonts w:ascii="Times New Roman" w:hAnsi="Times New Roman" w:cs="Times New Roman"/>
          <w:sz w:val="28"/>
          <w:szCs w:val="28"/>
        </w:rPr>
        <w:lastRenderedPageBreak/>
        <w:t>определить такое недвижимое имущество в заданной территориальной зоне, или подтверждающие прекращение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существования такого недвижимого имущества.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Кадастровая деятельность (работы) - выполнение уполномоченным лицом (кадастровый инженер) работ, которые необходимы для осуществления кадастрового учета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недвижимого имущества.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Государственный кадастр недвижимости состоит из следующих разделов: реестр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объектов недвижимости; кадастровые дела; кадастровые карты.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основной документ ГКН (реестр объектов недвижимости) вносятся следующие сведения об уникальных характеристиках объекта недвижимости: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вид объекта недвижимости (земельный участок, здание, сооружение, помещение, объект незавершенного строительства);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кадастровый номер и дата внесения данного кадастрового номера в государственный кадастр недвижимости;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описание местоположения границ объекта недвижимости, если объектом недвижимости является земельный участок;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описание местоположения объекта недвижимости на земельном участке, если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объектом недвижимости является здание, сооружение или объект незавершенного строительства;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кадастровый номер здания или сооружения, в которых расположено помещение, номер этажа, на котором расположено это помещение (при наличии этажности),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описание местоположения этого помещения в пределах данного этажа, либо в пределах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здания или сооружения, либо соответствующей части здания или сооружения, если объектом недвижимости является помещение;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площадь, определенная с учетом установленных в соответствии с настоящим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Федеральным законом требований, если объектом недвижимости является земельный участок, здание или помещение;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Категория земель и разрешенное использование земельных участков;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Правовой статус (вещные права и ограничения (обременения));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Экономические характеристики, в том числе размеры платы за землю (арендная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плата или налог на землю);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10) Качественные характеристики, полученные в результате государственной кадастровой оценки земель поселений, в том числе показатели состояния плодородия земель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отдельных категорий;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Моментом возникновения или прекращения существования объекта кадастра является дата внесения записи в реестр объектов недвижимости.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Кадастровое дело представляет собой совокупность документов, подтверждающих факт возникновения или прекращения существования объекта кадастра. Эти документы, являются основанием для внесения соответствующих сведений в реестр объектов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недвижимости.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Кадастровые карты (планы) воспроизводят в графической и текстовой формах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сведения о местоположении земельных участков и территориальных зон.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Землеустройство - мероприятия по изучению состояния земель, планированию и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 рационального использования земель и их охраны (мониторинг земель), образованию новых и упорядочению существующих объектов землеустройства (территориальное землеустройство) и установлению их границ на местности (межевание объектов землеустройства),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Межевание объектов землеустройства - представляет собой работы по установлению на местности границ с закреплением межевыми знаками и определению их координат (межевание земельных участков выполняется на основании нормативных документов на бумажном или электронном носителе, а затем геодезическими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методамиграницы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земельных участков выносятся на местности).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Карта (план) объекта землеустройства - документ, отображающий в графической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форме местоположение, размер, границы объекта землеустройства, границы ограниченных в использовании частей объекта землеустройства, а также размещение объектов недвижимости.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Инвентаризация земель - мероприятия по уточнению или установлению местоположения объектов землеустройства, их границ, выявления неиспользуемых, нерационально используемых или используемых не по целевому назначению и не в соответствии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разрешенным использованием земельных участков, других характеристик земель.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Межевой план - включает в себя землеустроительную документацию в отношении каждого объекта землеустройства и другие касающиеся этого объекта материалы.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зависимости от структуры объектов кадастра (земельный участок и объекты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недвижимости) различают следующие виды кадастровых работ: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 Земельно-кадастровые работы – сбор кадастровой информации о земельных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участках;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Инженерно-кадастровые работы – сбор кадастровой информации об объектах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недвижимости, расположенных на заданных земельных участках.</w:t>
      </w:r>
    </w:p>
    <w:p w:rsidR="00E94B95" w:rsidRDefault="00E94B95" w:rsidP="00E94B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объектов кадастра и виды кадастровых работ в зависимости от типов</w:t>
      </w:r>
      <w:r w:rsidR="00E61A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объектов недвижимости может быть представлена на рисунке3.</w:t>
      </w:r>
    </w:p>
    <w:p w:rsidR="00385602" w:rsidRDefault="00385602"/>
    <w:p w:rsidR="00E12162" w:rsidRDefault="00E12162"/>
    <w:p w:rsidR="00E12162" w:rsidRDefault="00E12162"/>
    <w:p w:rsidR="00E12162" w:rsidRDefault="00E12162"/>
    <w:p w:rsidR="00E12162" w:rsidRDefault="00E12162"/>
    <w:p w:rsidR="00E12162" w:rsidRDefault="00E12162"/>
    <w:p w:rsidR="00E12162" w:rsidRDefault="00E12162"/>
    <w:p w:rsidR="00E12162" w:rsidRPr="00E12162" w:rsidRDefault="00E12162" w:rsidP="00E12162">
      <w:pPr>
        <w:rPr>
          <w:rFonts w:ascii="Times New Roman" w:hAnsi="Times New Roman" w:cs="Times New Roman"/>
          <w:sz w:val="28"/>
          <w:szCs w:val="28"/>
        </w:rPr>
      </w:pPr>
    </w:p>
    <w:p w:rsidR="00E12162" w:rsidRPr="00E12162" w:rsidRDefault="00E12162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12162">
        <w:rPr>
          <w:rFonts w:ascii="Times New Roman" w:hAnsi="Times New Roman" w:cs="Times New Roman"/>
          <w:sz w:val="28"/>
          <w:szCs w:val="28"/>
        </w:rPr>
        <w:t xml:space="preserve">Л.И. </w:t>
      </w:r>
      <w:proofErr w:type="spellStart"/>
      <w:r w:rsidRPr="00E12162">
        <w:rPr>
          <w:rFonts w:ascii="Times New Roman" w:hAnsi="Times New Roman" w:cs="Times New Roman"/>
          <w:sz w:val="28"/>
          <w:szCs w:val="28"/>
        </w:rPr>
        <w:t>Короте</w:t>
      </w:r>
      <w:r>
        <w:rPr>
          <w:rFonts w:ascii="Times New Roman" w:hAnsi="Times New Roman" w:cs="Times New Roman"/>
          <w:sz w:val="28"/>
          <w:szCs w:val="28"/>
        </w:rPr>
        <w:t>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12162">
        <w:rPr>
          <w:rFonts w:ascii="Times New Roman" w:hAnsi="Times New Roman" w:cs="Times New Roman"/>
          <w:sz w:val="28"/>
          <w:szCs w:val="28"/>
        </w:rPr>
        <w:t xml:space="preserve">Земельно-кадастровые работы. Технология и организация: Учеб, пособие / </w:t>
      </w:r>
      <w:r>
        <w:rPr>
          <w:rFonts w:ascii="Times New Roman" w:hAnsi="Times New Roman" w:cs="Times New Roman"/>
          <w:sz w:val="28"/>
          <w:szCs w:val="28"/>
        </w:rPr>
        <w:t xml:space="preserve">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 w:cs="Times New Roman"/>
          <w:sz w:val="28"/>
          <w:szCs w:val="28"/>
        </w:rPr>
        <w:t>. и доп. - Ростов н/</w:t>
      </w:r>
      <w:proofErr w:type="gramStart"/>
      <w:r>
        <w:rPr>
          <w:rFonts w:ascii="Times New Roman" w:hAnsi="Times New Roman" w:cs="Times New Roman"/>
          <w:sz w:val="28"/>
          <w:szCs w:val="28"/>
        </w:rPr>
        <w:t>Д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Феникс, 2007 г.</w:t>
      </w:r>
    </w:p>
    <w:p w:rsidR="00E12162" w:rsidRDefault="00E12162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 w:rsidRPr="00E12162">
        <w:rPr>
          <w:rFonts w:ascii="Times New Roman" w:hAnsi="Times New Roman" w:cs="Times New Roman"/>
          <w:sz w:val="28"/>
          <w:szCs w:val="28"/>
        </w:rPr>
        <w:t>ISBN 5-222-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2162">
        <w:rPr>
          <w:rFonts w:ascii="Times New Roman" w:hAnsi="Times New Roman" w:cs="Times New Roman"/>
          <w:sz w:val="28"/>
          <w:szCs w:val="28"/>
        </w:rPr>
        <w:t>09842-7</w:t>
      </w:r>
    </w:p>
    <w:p w:rsidR="00E12162" w:rsidRDefault="00E12162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12162">
        <w:rPr>
          <w:rFonts w:ascii="Times New Roman" w:hAnsi="Times New Roman" w:cs="Times New Roman"/>
          <w:sz w:val="28"/>
          <w:szCs w:val="28"/>
        </w:rPr>
        <w:t>В учебном пособии рассматриваются вопросы содержания технологии и организации веления государственного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2162">
        <w:rPr>
          <w:rFonts w:ascii="Times New Roman" w:hAnsi="Times New Roman" w:cs="Times New Roman"/>
          <w:sz w:val="28"/>
          <w:szCs w:val="28"/>
        </w:rPr>
        <w:t>земельного кадастра на застроенных территориях, особенности ведения хмельно-кадастровых работ, вопросы комплексной кадастровой оценки городских хмельных участков. Отдельным разделом даны основные сведения о становлении и развитии фискального кадастра с определением кадастровой оценки земель застроенных территорий.</w:t>
      </w:r>
    </w:p>
    <w:p w:rsidR="008054BF" w:rsidRDefault="00E12162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12162">
        <w:rPr>
          <w:rFonts w:ascii="Times New Roman" w:hAnsi="Times New Roman" w:cs="Times New Roman"/>
          <w:sz w:val="28"/>
          <w:szCs w:val="28"/>
        </w:rPr>
        <w:t>Пособие содержит материал, соответствующий программе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2162">
        <w:rPr>
          <w:rFonts w:ascii="Times New Roman" w:hAnsi="Times New Roman" w:cs="Times New Roman"/>
          <w:sz w:val="28"/>
          <w:szCs w:val="28"/>
        </w:rPr>
        <w:t>«Кадастр застроенных территорий». Предназначено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2162">
        <w:rPr>
          <w:rFonts w:ascii="Times New Roman" w:hAnsi="Times New Roman" w:cs="Times New Roman"/>
          <w:sz w:val="28"/>
          <w:szCs w:val="28"/>
        </w:rPr>
        <w:t>студентов специальностей «Городской кадастр» и «Земельный кадастр».</w:t>
      </w:r>
      <w:r w:rsidRPr="00E12162">
        <w:rPr>
          <w:rFonts w:ascii="Times New Roman" w:hAnsi="Times New Roman" w:cs="Times New Roman"/>
          <w:sz w:val="28"/>
          <w:szCs w:val="28"/>
        </w:rPr>
        <w:cr/>
      </w:r>
      <w:r w:rsidR="008054BF">
        <w:rPr>
          <w:rFonts w:ascii="Times New Roman" w:hAnsi="Times New Roman" w:cs="Times New Roman"/>
          <w:sz w:val="28"/>
          <w:szCs w:val="28"/>
        </w:rPr>
        <w:t xml:space="preserve">     </w:t>
      </w:r>
      <w:r w:rsidR="008054BF" w:rsidRPr="008054BF">
        <w:rPr>
          <w:rFonts w:ascii="Times New Roman" w:hAnsi="Times New Roman" w:cs="Times New Roman"/>
          <w:sz w:val="28"/>
          <w:szCs w:val="28"/>
        </w:rPr>
        <w:t xml:space="preserve">В основе эффективного государственного и административного управления лежит признание того факта, что источником всего богатства является земля. Взаимосвязь людей с землей представляет основу человеческого существования. Земля является местом нахождения всех городов, поселков, деревень и домов. Она служит источником продовольствия, строительных материалов и производства, полезных ископаемых и других, необходимых для жизни ресурсов. Дома и заводы, леса, реки, дороги и водоемы — все основывается на земле, которая является основой всей человеческой деятельности. Она предлагает бесконечные возможности для развития нашего общества и научных открытий. </w:t>
      </w:r>
    </w:p>
    <w:p w:rsidR="008054BF" w:rsidRDefault="008054BF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8054BF">
        <w:rPr>
          <w:rFonts w:ascii="Times New Roman" w:hAnsi="Times New Roman" w:cs="Times New Roman"/>
          <w:sz w:val="28"/>
          <w:szCs w:val="28"/>
        </w:rPr>
        <w:t>В результате перехода на экономические методы управления современным землепользованием возник вопрос о правовом, организационном, технологическом и информационном обеспечении землепользования. В условиях рыночной экономики каждый земельный участок должен получить свою значимость как недвижимость в итоге формирования дела государственного учета и</w:t>
      </w:r>
      <w:r>
        <w:rPr>
          <w:rFonts w:ascii="Times New Roman" w:hAnsi="Times New Roman" w:cs="Times New Roman"/>
          <w:sz w:val="28"/>
          <w:szCs w:val="28"/>
        </w:rPr>
        <w:t xml:space="preserve"> государственной регистрации. </w:t>
      </w:r>
    </w:p>
    <w:p w:rsidR="00AF16D3" w:rsidRDefault="008054BF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8054BF">
        <w:rPr>
          <w:rFonts w:ascii="Times New Roman" w:hAnsi="Times New Roman" w:cs="Times New Roman"/>
          <w:sz w:val="28"/>
          <w:szCs w:val="28"/>
        </w:rPr>
        <w:t xml:space="preserve">Кадастр — это инструмент, гарант государств^ по учету земель как национального богатства, обеспечению гарантий прав на земельные участки, развитию цивилизованного рынка земли, справедливому поступлению доходов в казну и использованию земель, рациональному использованию земельных ресурсов и недвижимого имущества, прочно с ними связанного. Технология и организация ведения государственного земельного кадастра рассматривается в учебном пособии «Земельный кадастр», авторами которого являются А.П. Сапожников, И.А. Гришин. </w:t>
      </w:r>
    </w:p>
    <w:p w:rsidR="00AF16D3" w:rsidRDefault="00AF16D3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054BF" w:rsidRPr="008054BF">
        <w:rPr>
          <w:rFonts w:ascii="Times New Roman" w:hAnsi="Times New Roman" w:cs="Times New Roman"/>
          <w:sz w:val="28"/>
          <w:szCs w:val="28"/>
        </w:rPr>
        <w:t xml:space="preserve">Кадастр земель застроенных территорий является частью государственного земельного кадастра. Он создается и ведется для обеспечения органов государственной власти и органов местного самоуправления информацией об объектах недвижимости и территориальных зонах. На уровне города или иного населенного пункта в государственном земельном кадастре содержатся сведения обо всех объектах кадастрового учета, расположенных на территории города, кадастровом зонировании, и ведется реестр земель, находящихся в собственности города. </w:t>
      </w:r>
    </w:p>
    <w:p w:rsidR="008E4B81" w:rsidRDefault="00AF16D3" w:rsidP="00E121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054BF" w:rsidRPr="008054BF">
        <w:rPr>
          <w:rFonts w:ascii="Times New Roman" w:hAnsi="Times New Roman" w:cs="Times New Roman"/>
          <w:sz w:val="28"/>
          <w:szCs w:val="28"/>
        </w:rPr>
        <w:t>Цель данного пособия состоит в том, чтобы изложить технологию и организацию ведения кадастра застроенных территорий с указанием особенностей ведения земельно-кадастровых работ на территории города и</w:t>
      </w:r>
      <w:r>
        <w:rPr>
          <w:rFonts w:ascii="Times New Roman" w:hAnsi="Times New Roman" w:cs="Times New Roman"/>
          <w:sz w:val="28"/>
          <w:szCs w:val="28"/>
        </w:rPr>
        <w:t>ли иного населенного пункта.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F16D3">
        <w:rPr>
          <w:rFonts w:ascii="Times New Roman" w:hAnsi="Times New Roman" w:cs="Times New Roman"/>
          <w:sz w:val="28"/>
          <w:szCs w:val="28"/>
        </w:rPr>
        <w:t xml:space="preserve"> </w:t>
      </w:r>
      <w:r w:rsidRPr="008E4B81">
        <w:rPr>
          <w:rFonts w:ascii="Times New Roman" w:hAnsi="Times New Roman" w:cs="Times New Roman"/>
          <w:sz w:val="28"/>
          <w:szCs w:val="28"/>
        </w:rPr>
        <w:t xml:space="preserve">В настоящее время кадастр ведется во всех странах мира. Он неразрывно связан с понятием учета, 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оиенки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 xml:space="preserve"> состояния и использования природных ресурсов, инженерной деятельностью, экологии, социальных явлений. Кадастр предполагает выделение однородных по своим условиям территориальных единиц, их картографирование и описание с использованием количественных и качественных характеристик.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Следует заметить, что в зарубежной практике понятие «кадастр» чаще всего связывают с понятием * недвижимость». А под недвижимостью при этом понимается и дается следующее определение: это общественная опись, которая содержит данные по количеству, стоимости, собственности участков земли и прочего недвижимого имущества, прочно привязанного (связанного) к земле.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Термин «кадастр* распространен во всем мире, за исключением Скандинавских стран, где вместо него используют слово «реестр*. Этимологию термина «кадастр* ученые-этимологи объясняют с разных позиций. Так, например, французский этимолог 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Блондхейм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 xml:space="preserve"> считал, что термин «кадастр* восходит к греческому слову «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катастикон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 xml:space="preserve">*, что означает тетрадь для записей. Другой ученый, 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Добнер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 xml:space="preserve"> (1892 г.) связывал этот термин со средневековым латинским словом «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капитаструм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>*, что является слиянием двух слов «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капитум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>* и «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региструм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 xml:space="preserve">* и означает буквально следующее: реестр единиц оценки территорий, на которые разделены римские провинции.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Определение </w:t>
      </w:r>
      <w:proofErr w:type="spellStart"/>
      <w:r w:rsidRPr="008E4B81">
        <w:rPr>
          <w:rFonts w:ascii="Times New Roman" w:hAnsi="Times New Roman" w:cs="Times New Roman"/>
          <w:sz w:val="28"/>
          <w:szCs w:val="28"/>
        </w:rPr>
        <w:t>Блондхейма</w:t>
      </w:r>
      <w:proofErr w:type="spellEnd"/>
      <w:r w:rsidRPr="008E4B81">
        <w:rPr>
          <w:rFonts w:ascii="Times New Roman" w:hAnsi="Times New Roman" w:cs="Times New Roman"/>
          <w:sz w:val="28"/>
          <w:szCs w:val="28"/>
        </w:rPr>
        <w:t xml:space="preserve"> основано на венецианском документе, датируемом 1185 г., и представляется более приемлемым. В 1985 г. международная группа экспертов по кадастру и земельной информации дала более обобщенное определение кадастра. Кадастр — это методологически упорядоченный государственный учет данных по земельной собственности в пределах определенного государства или района, базирующийся на результатах съемки</w:t>
      </w:r>
      <w:r>
        <w:rPr>
          <w:rFonts w:ascii="Times New Roman" w:hAnsi="Times New Roman" w:cs="Times New Roman"/>
          <w:sz w:val="28"/>
          <w:szCs w:val="28"/>
        </w:rPr>
        <w:t xml:space="preserve"> границ участков собственности. </w:t>
      </w:r>
      <w:r w:rsidRPr="008E4B81">
        <w:rPr>
          <w:rFonts w:ascii="Times New Roman" w:hAnsi="Times New Roman" w:cs="Times New Roman"/>
          <w:sz w:val="28"/>
          <w:szCs w:val="28"/>
        </w:rPr>
        <w:t>Каждой собственности пр</w:t>
      </w:r>
      <w:r>
        <w:rPr>
          <w:rFonts w:ascii="Times New Roman" w:hAnsi="Times New Roman" w:cs="Times New Roman"/>
          <w:sz w:val="28"/>
          <w:szCs w:val="28"/>
        </w:rPr>
        <w:t>исваивается определенный номер -</w:t>
      </w:r>
      <w:r w:rsidRPr="008E4B81">
        <w:rPr>
          <w:rFonts w:ascii="Times New Roman" w:hAnsi="Times New Roman" w:cs="Times New Roman"/>
          <w:sz w:val="28"/>
          <w:szCs w:val="28"/>
        </w:rPr>
        <w:t xml:space="preserve"> идентификатор. Границы и номер собственности обычно отображаются на крупномасштабных картах.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С кадастром тесно связан термин «кадастровая съемка», которая означает съемку границ участков недвижимой собственности. Понятие кадастра включает также систему данных, необходимых для налогообложения земельных участков, собственности и регистрации юридических прав. В зависимости от типа и классификации кадастр приобретает различные значения, соответствуя целям, для которых он создается. По назначению кадастр можно разделить на три большие категории: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1) налоговый, или фискальный — для характеристики недвижимого имущества с целью определения порядка и размеров налогообложения;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2) правовой, или юридический — для защиты прав владения собственности;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3) многоцелевой — для решения спектра правовых, экономических, экологических, градостроительных задач, а также решения проблем управления и планирования развитием территории.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>Многоцелевой кадастр содержит сведения об объектах разного типа: природных ресурсах, инфраструктуре,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E4B81">
        <w:rPr>
          <w:rFonts w:ascii="Times New Roman" w:hAnsi="Times New Roman" w:cs="Times New Roman"/>
          <w:sz w:val="28"/>
          <w:szCs w:val="28"/>
        </w:rPr>
        <w:t>экономических явлениях.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Существует понятие одновидового кадастра, который содержит сведения об одном объекте (строение, крыша, водопровод, квартира и т.д.), и многовидового, который включает сведения о нескольких объектах одного типа (кадастр </w:t>
      </w:r>
      <w:r w:rsidRPr="008E4B81">
        <w:rPr>
          <w:rFonts w:ascii="Times New Roman" w:hAnsi="Times New Roman" w:cs="Times New Roman"/>
          <w:sz w:val="28"/>
          <w:szCs w:val="28"/>
        </w:rPr>
        <w:lastRenderedPageBreak/>
        <w:t xml:space="preserve">инженерных инфраструктур, кадастр природных ресурсов, социальных явлений и т.д.). </w:t>
      </w:r>
    </w:p>
    <w:p w:rsid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По территориальному принципу многовидовой кадастр ведется на трех уровнях: федеральном, субъектов Российской Федерации, муниципальных образований. </w:t>
      </w:r>
    </w:p>
    <w:p w:rsidR="008054BF" w:rsidRPr="008E4B81" w:rsidRDefault="008E4B81" w:rsidP="008E4B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E4B81">
        <w:rPr>
          <w:rFonts w:ascii="Times New Roman" w:hAnsi="Times New Roman" w:cs="Times New Roman"/>
          <w:sz w:val="28"/>
          <w:szCs w:val="28"/>
        </w:rPr>
        <w:t xml:space="preserve">На федеральном уровне кадастр распространяется на территорию страны как среду общегосударственного управления. На уровне субъекта Федерации кадастр распространяется на определенный регион государства (край, область). На уровне муниципального образования в кадастре содержатся сведения обо всех объектах кадастрового учета, расположенных на территории муниципального образования. Кадастр, в современном понимании, представляет собой результат длительного исторического процесса. Анализ кадастровой деятельности в прошлом позволяет лучше организовать ее в настоящем и дает возможность с большей достоверностью представить перспективу кадастра. </w:t>
      </w:r>
      <w:bookmarkStart w:id="0" w:name="_GoBack"/>
      <w:bookmarkEnd w:id="0"/>
    </w:p>
    <w:sectPr w:rsidR="008054BF" w:rsidRPr="008E4B81" w:rsidSect="00E830D5"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F53"/>
    <w:rsid w:val="00116130"/>
    <w:rsid w:val="00284F53"/>
    <w:rsid w:val="00385602"/>
    <w:rsid w:val="00512D31"/>
    <w:rsid w:val="008054BF"/>
    <w:rsid w:val="008E4B81"/>
    <w:rsid w:val="00AF16D3"/>
    <w:rsid w:val="00E12162"/>
    <w:rsid w:val="00E61A09"/>
    <w:rsid w:val="00E830D5"/>
    <w:rsid w:val="00E9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78316"/>
  <w15:chartTrackingRefBased/>
  <w15:docId w15:val="{0DBFBD53-F7F1-490A-A8E8-9D0416129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B95"/>
    <w:pPr>
      <w:spacing w:line="256" w:lineRule="auto"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45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2451</Words>
  <Characters>13973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10</cp:revision>
  <dcterms:created xsi:type="dcterms:W3CDTF">2020-11-14T16:42:00Z</dcterms:created>
  <dcterms:modified xsi:type="dcterms:W3CDTF">2020-11-14T17:35:00Z</dcterms:modified>
</cp:coreProperties>
</file>